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0.0.0 -->
  <w:body>
    <w:tbl>
      <w:tblPr>
        <w:tblW w:w="10065" w:type="dxa"/>
        <w:tblInd w:w="70" w:type="dxa"/>
        <w:tblLayout w:type="fixed"/>
        <w:tblCellMar>
          <w:left w:w="70" w:type="dxa"/>
          <w:right w:w="70" w:type="dxa"/>
        </w:tblCellMar>
        <w:tblLook w:val="0000"/>
      </w:tblPr>
      <w:tblGrid>
        <w:gridCol w:w="1276"/>
        <w:gridCol w:w="8789"/>
      </w:tblGrid>
      <w:tr w:rsidTr="00B46E4B">
        <w:tblPrEx>
          <w:tblW w:w="10065" w:type="dxa"/>
          <w:tblInd w:w="70" w:type="dxa"/>
          <w:tblLayout w:type="fixed"/>
          <w:tblCellMar>
            <w:left w:w="70" w:type="dxa"/>
            <w:right w:w="70" w:type="dxa"/>
          </w:tblCellMar>
          <w:tblLook w:val="0000"/>
        </w:tblPrEx>
        <w:trPr>
          <w:trHeight w:val="1134"/>
        </w:trPr>
        <w:tc>
          <w:tcPr>
            <w:tcW w:w="1276" w:type="dxa"/>
          </w:tcPr>
          <w:p w:rsidR="000836F3" w:rsidRPr="000836F3" w:rsidP="000836F3">
            <w:pPr>
              <w:spacing w:line="100" w:lineRule="atLeast"/>
              <w:jc w:val="left"/>
              <w:textAlignment w:val="baseline"/>
              <w:rPr>
                <w:rFonts w:ascii="Georgia" w:hAnsi="Georgia"/>
                <w:kern w:val="1"/>
                <w:sz w:val="20"/>
                <w:lang w:eastAsia="ar-SA"/>
              </w:rPr>
            </w:pPr>
            <w:r w:rsidRPr="000836F3">
              <w:rPr>
                <w:i/>
                <w:noProof/>
                <w:sz w:val="16"/>
                <w:szCs w:val="24"/>
              </w:rPr>
              <w:drawing>
                <wp:inline distT="0" distB="0" distL="0" distR="0">
                  <wp:extent cx="670560" cy="883920"/>
                  <wp:effectExtent l="0" t="0" r="0" b="0"/>
                  <wp:docPr id="180904623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0560" cy="883920"/>
                          </a:xfrm>
                          <a:prstGeom prst="rect">
                            <a:avLst/>
                          </a:prstGeom>
                          <a:noFill/>
                          <a:ln>
                            <a:noFill/>
                          </a:ln>
                        </pic:spPr>
                      </pic:pic>
                    </a:graphicData>
                  </a:graphic>
                </wp:inline>
              </w:drawing>
            </w:r>
          </w:p>
        </w:tc>
        <w:tc>
          <w:tcPr>
            <w:tcW w:w="8789" w:type="dxa"/>
          </w:tcPr>
          <w:p w:rsidR="000836F3" w:rsidRPr="000836F3" w:rsidP="000836F3">
            <w:pPr>
              <w:tabs>
                <w:tab w:val="center" w:pos="4819"/>
                <w:tab w:val="right" w:pos="9638"/>
              </w:tabs>
              <w:jc w:val="center"/>
            </w:pPr>
            <w:r w:rsidRPr="000836F3">
              <w:rPr>
                <w:b/>
                <w:sz w:val="52"/>
                <w:szCs w:val="52"/>
              </w:rPr>
              <w:t>Comune di Verbicaro</w:t>
            </w:r>
          </w:p>
          <w:p w:rsidR="000836F3" w:rsidRPr="000836F3" w:rsidP="000836F3">
            <w:pPr>
              <w:tabs>
                <w:tab w:val="center" w:pos="4819"/>
                <w:tab w:val="right" w:pos="9638"/>
              </w:tabs>
              <w:jc w:val="center"/>
            </w:pPr>
            <w:r w:rsidRPr="000836F3">
              <w:rPr>
                <w:b/>
                <w:bCs/>
                <w:caps/>
                <w:spacing w:val="16"/>
                <w:kern w:val="2"/>
                <w:sz w:val="28"/>
                <w:szCs w:val="28"/>
                <w:lang w:eastAsia="it-IT"/>
              </w:rPr>
              <w:t>(PROVINCIA DI COSENZA)</w:t>
            </w:r>
          </w:p>
          <w:p w:rsidR="000836F3" w:rsidRPr="000836F3" w:rsidP="000836F3">
            <w:pPr>
              <w:suppressAutoHyphens w:val="0"/>
              <w:spacing w:after="160"/>
              <w:jc w:val="center"/>
              <w:rPr>
                <w:rFonts w:ascii="Georgia" w:hAnsi="Georgia"/>
                <w:b/>
                <w:kern w:val="1"/>
                <w:sz w:val="20"/>
                <w:lang w:eastAsia="ar-SA"/>
              </w:rPr>
            </w:pPr>
            <w:r w:rsidRPr="000836F3">
              <w:rPr>
                <w:kern w:val="2"/>
                <w:sz w:val="22"/>
                <w:szCs w:val="22"/>
                <w:lang w:eastAsia="it-IT"/>
              </w:rPr>
              <w:t>Via Orologio, 11 - 87020  Verbicaro</w:t>
            </w:r>
          </w:p>
        </w:tc>
      </w:tr>
    </w:tbl>
    <w:p w:rsidR="00A93328">
      <w:pPr>
        <w:rPr>
          <w:sz w:val="22"/>
          <w:szCs w:val="22"/>
        </w:rPr>
      </w:pPr>
    </w:p>
    <w:p w:rsidR="00A93328">
      <w:pPr>
        <w:tabs>
          <w:tab w:val="left" w:pos="2268"/>
          <w:tab w:val="left" w:pos="2552"/>
        </w:tabs>
        <w:jc w:val="center"/>
      </w:pPr>
      <w:r>
        <w:rPr>
          <w:b/>
          <w:sz w:val="36"/>
          <w:szCs w:val="36"/>
        </w:rPr>
        <w:t xml:space="preserve">ORDINANZA N. </w:t>
      </w:r>
      <w:bookmarkStart w:id="0" w:name="NumeroOrdinanza"/>
      <w:r>
        <w:rPr>
          <w:b/>
          <w:sz w:val="36"/>
          <w:szCs w:val="36"/>
        </w:rPr>
        <w:t>5</w:t>
      </w:r>
      <w:bookmarkEnd w:id="0"/>
      <w:r>
        <w:rPr>
          <w:b/>
          <w:sz w:val="36"/>
          <w:szCs w:val="36"/>
        </w:rPr>
        <w:t xml:space="preserve"> DEL </w:t>
      </w:r>
      <w:bookmarkStart w:id="1" w:name="DataOrdinanza"/>
      <w:r>
        <w:rPr>
          <w:b/>
          <w:sz w:val="36"/>
          <w:szCs w:val="36"/>
        </w:rPr>
        <w:t>26/02/2025</w:t>
      </w:r>
      <w:bookmarkEnd w:id="1"/>
    </w:p>
    <w:p w:rsidR="00A93328">
      <w:pPr>
        <w:rPr>
          <w:sz w:val="22"/>
          <w:szCs w:val="22"/>
        </w:rPr>
      </w:pPr>
    </w:p>
    <w:p w:rsidR="00A93328">
      <w:pPr>
        <w:ind w:left="1418" w:hanging="1418"/>
        <w:rPr>
          <w:b/>
          <w:bCs/>
          <w:szCs w:val="24"/>
        </w:rPr>
      </w:pPr>
      <w:r>
        <w:rPr>
          <w:b/>
          <w:bCs/>
          <w:szCs w:val="24"/>
        </w:rPr>
        <w:t xml:space="preserve">OGGETTO: </w:t>
      </w:r>
      <w:bookmarkStart w:id="2" w:name="oggetto"/>
      <w:r>
        <w:rPr>
          <w:b/>
          <w:bCs/>
          <w:szCs w:val="24"/>
        </w:rPr>
        <w:t>SOSPENSIONE ATTIVITA’ SCOLASTICA PRESSO L’EDIFICIO DESTINATO A SCUOLA SECONDARIA DI I^ GRADO UBICATO IN VIA MOLINELLI PER I GIORNI 3 E 4 MARZO 2025.</w:t>
      </w:r>
      <w:bookmarkEnd w:id="2"/>
      <w:r>
        <w:rPr>
          <w:b/>
          <w:bCs/>
          <w:szCs w:val="24"/>
        </w:rPr>
        <w:t xml:space="preserve"> </w:t>
      </w:r>
    </w:p>
    <w:p w:rsidR="00A93328">
      <w:pPr>
        <w:rPr>
          <w:sz w:val="22"/>
          <w:szCs w:val="22"/>
        </w:rPr>
      </w:pPr>
    </w:p>
    <w:p w:rsidR="007A2D91" w:rsidRPr="0004612E" w:rsidP="007A2D91">
      <w:pPr>
        <w:ind w:right="-34"/>
        <w:jc w:val="center"/>
        <w:rPr>
          <w:rFonts w:ascii="Calibri" w:eastAsia="Times New Roman" w:hAnsi="Calibri" w:cs="Calibri"/>
          <w:b/>
          <w:bCs/>
          <w:sz w:val="36"/>
          <w:szCs w:val="36"/>
        </w:rPr>
      </w:pPr>
      <w:bookmarkStart w:id="3" w:name="Testo"/>
      <w:r w:rsidRPr="00390851">
        <w:rPr>
          <w:rFonts w:ascii="Calibri" w:eastAsia="Times New Roman" w:hAnsi="Calibri" w:cs="Calibri"/>
          <w:b/>
          <w:bCs/>
          <w:sz w:val="36"/>
          <w:szCs w:val="36"/>
        </w:rPr>
        <w:t>IL SINDACO</w:t>
      </w:r>
    </w:p>
    <w:p w:rsidR="007A2D91" w:rsidRPr="007F40B8" w:rsidP="007A2D91">
      <w:pPr>
        <w:spacing w:line="360" w:lineRule="auto"/>
        <w:rPr>
          <w:rFonts w:ascii="Calibri" w:hAnsi="Calibri" w:cs="Calibri"/>
          <w:b/>
          <w:bCs/>
          <w:noProof/>
          <w:szCs w:val="24"/>
        </w:rPr>
      </w:pPr>
      <w:r w:rsidRPr="007F40B8">
        <w:rPr>
          <w:rFonts w:ascii="Calibri" w:hAnsi="Calibri" w:cs="Calibri"/>
          <w:b/>
          <w:bCs/>
          <w:noProof/>
          <w:szCs w:val="24"/>
        </w:rPr>
        <w:t>PREMESSO:</w:t>
      </w:r>
    </w:p>
    <w:p w:rsidR="007A2D91" w:rsidRPr="007F40B8" w:rsidP="007A2D91">
      <w:pPr>
        <w:pStyle w:val="ListParagraph"/>
        <w:widowControl w:val="0"/>
        <w:numPr>
          <w:ilvl w:val="0"/>
          <w:numId w:val="5"/>
        </w:numPr>
        <w:spacing w:after="0" w:line="360" w:lineRule="auto"/>
        <w:jc w:val="both"/>
        <w:rPr>
          <w:rFonts w:ascii="Calibri" w:hAnsi="Calibri" w:cs="Calibri"/>
          <w:bCs/>
          <w:sz w:val="24"/>
          <w:szCs w:val="24"/>
        </w:rPr>
      </w:pPr>
      <w:r w:rsidRPr="007F40B8">
        <w:rPr>
          <w:rFonts w:ascii="Calibri" w:hAnsi="Calibri" w:cs="Calibri"/>
          <w:bCs/>
          <w:sz w:val="24"/>
          <w:szCs w:val="24"/>
        </w:rPr>
        <w:t>che Il Comune di Verbicaro è stato destinatario di un finanziamento di euro 1.360.000,00 nell’ambito del Piano Regionale Triennale 2018 – 2020 in materia di edilizia scolastica con i fondi previsti dall’art.3 della L.R. n. 48/2018 per l’esecuzione dei LAVORI DI ADEGUAMENTO SISMICO E MESSA IN SICUREZZA AI FINI DELL’AGIBILITA’ DELL’EDIFICIO DESTINATO A SCUOLA SECONDARIA DI I^ GRADO UBICATO IN VIA MOLINELLI NEL COMUNE DI VERBICARO;</w:t>
      </w:r>
    </w:p>
    <w:p w:rsidR="007A2D91" w:rsidRPr="007F40B8" w:rsidP="007A2D91">
      <w:pPr>
        <w:pStyle w:val="ListParagraph"/>
        <w:widowControl w:val="0"/>
        <w:numPr>
          <w:ilvl w:val="0"/>
          <w:numId w:val="5"/>
        </w:numPr>
        <w:spacing w:after="0" w:line="360" w:lineRule="auto"/>
        <w:jc w:val="both"/>
        <w:rPr>
          <w:rFonts w:ascii="Calibri" w:hAnsi="Calibri" w:cs="Calibri"/>
          <w:bCs/>
          <w:sz w:val="24"/>
          <w:szCs w:val="24"/>
        </w:rPr>
      </w:pPr>
      <w:r w:rsidRPr="007F40B8">
        <w:rPr>
          <w:rFonts w:ascii="Calibri" w:hAnsi="Calibri" w:cs="Calibri"/>
          <w:bCs/>
          <w:sz w:val="24"/>
          <w:szCs w:val="24"/>
        </w:rPr>
        <w:t>che i lavori sono in corso di esecuzione e che interessano sia il corpo A che il corpo B dell’edificio scolastico;</w:t>
      </w:r>
    </w:p>
    <w:p w:rsidR="007A2D91" w:rsidRPr="007F40B8" w:rsidP="007A2D91">
      <w:pPr>
        <w:pStyle w:val="ListParagraph"/>
        <w:widowControl w:val="0"/>
        <w:numPr>
          <w:ilvl w:val="0"/>
          <w:numId w:val="5"/>
        </w:numPr>
        <w:spacing w:after="0" w:line="360" w:lineRule="auto"/>
        <w:jc w:val="both"/>
        <w:rPr>
          <w:rFonts w:ascii="Calibri" w:hAnsi="Calibri" w:cs="Calibri"/>
          <w:bCs/>
          <w:sz w:val="24"/>
          <w:szCs w:val="24"/>
        </w:rPr>
      </w:pPr>
      <w:r w:rsidRPr="007F40B8">
        <w:rPr>
          <w:rFonts w:ascii="Calibri" w:hAnsi="Calibri" w:cs="Calibri"/>
          <w:bCs/>
          <w:sz w:val="24"/>
          <w:szCs w:val="24"/>
        </w:rPr>
        <w:t>che la direzione dei lavori ha comunicato, per vie brevi, la necessità di riorganizzare il cantiere e, non potendo escludere interferenze con le attività scolastiche, ha richiesto la sospensione delle attività scolastiche per i giorni 3 e 4 marzo 2025;</w:t>
      </w:r>
    </w:p>
    <w:p w:rsidR="007A2D91" w:rsidRPr="007F40B8" w:rsidP="007A2D91">
      <w:pPr>
        <w:widowControl w:val="0"/>
        <w:spacing w:line="360" w:lineRule="auto"/>
        <w:rPr>
          <w:rFonts w:ascii="Calibri" w:hAnsi="Calibri" w:cs="Calibri"/>
          <w:color w:val="000000"/>
          <w:szCs w:val="24"/>
        </w:rPr>
      </w:pPr>
      <w:r w:rsidRPr="007F40B8">
        <w:rPr>
          <w:rFonts w:ascii="Calibri" w:hAnsi="Calibri" w:cs="Calibri"/>
          <w:b/>
          <w:bCs/>
          <w:color w:val="000000"/>
          <w:szCs w:val="24"/>
        </w:rPr>
        <w:t xml:space="preserve">RILEVATO </w:t>
      </w:r>
      <w:r w:rsidRPr="007F40B8">
        <w:rPr>
          <w:rFonts w:ascii="Calibri" w:hAnsi="Calibri" w:cs="Calibri"/>
          <w:color w:val="000000"/>
          <w:szCs w:val="24"/>
        </w:rPr>
        <w:t xml:space="preserve">che tale situazione di emergenza impone, in funzione della tutela e incolumità della popolazione scolastica dell’edificio oggetto di intervento, la </w:t>
      </w:r>
      <w:r w:rsidRPr="007F40B8">
        <w:rPr>
          <w:rFonts w:ascii="Calibri" w:hAnsi="Calibri" w:cs="Calibri"/>
          <w:b/>
          <w:bCs/>
          <w:color w:val="000000"/>
          <w:szCs w:val="24"/>
        </w:rPr>
        <w:t xml:space="preserve">sospensione delle attività didattiche </w:t>
      </w:r>
      <w:r w:rsidRPr="007F40B8">
        <w:rPr>
          <w:rFonts w:ascii="Calibri" w:hAnsi="Calibri" w:cs="Calibri"/>
          <w:color w:val="000000"/>
          <w:szCs w:val="24"/>
        </w:rPr>
        <w:t>per i giorni 3 e 4 marzo 2025;</w:t>
      </w:r>
    </w:p>
    <w:p w:rsidR="007A2D91" w:rsidRPr="007F40B8" w:rsidP="007A2D91">
      <w:pPr>
        <w:widowControl w:val="0"/>
        <w:spacing w:line="360" w:lineRule="auto"/>
        <w:rPr>
          <w:rFonts w:ascii="Calibri" w:hAnsi="Calibri" w:cs="Calibri"/>
          <w:color w:val="000000"/>
          <w:szCs w:val="24"/>
        </w:rPr>
      </w:pPr>
      <w:r w:rsidRPr="00796737">
        <w:rPr>
          <w:rFonts w:ascii="Calibri" w:hAnsi="Calibri" w:cs="Calibri"/>
          <w:b/>
          <w:bCs/>
          <w:color w:val="000000"/>
          <w:szCs w:val="24"/>
        </w:rPr>
        <w:t xml:space="preserve">VISTO </w:t>
      </w:r>
      <w:r w:rsidRPr="00796737">
        <w:rPr>
          <w:rFonts w:ascii="Calibri" w:hAnsi="Calibri" w:cs="Calibri"/>
          <w:color w:val="000000"/>
          <w:szCs w:val="24"/>
        </w:rPr>
        <w:t xml:space="preserve">il testo unico delle leggi sull’ordinamento degli enti locali (TUEL), emanato con decreto legislativo 18 agosto 2000, n. 267 e successive modifiche ed integrazioni; </w:t>
      </w:r>
    </w:p>
    <w:p w:rsidR="007A2D91" w:rsidRPr="007F40B8" w:rsidP="007A2D91">
      <w:pPr>
        <w:widowControl w:val="0"/>
        <w:spacing w:line="360" w:lineRule="auto"/>
        <w:rPr>
          <w:rFonts w:ascii="Calibri" w:hAnsi="Calibri" w:cs="Calibri"/>
          <w:color w:val="000000"/>
          <w:szCs w:val="24"/>
        </w:rPr>
      </w:pPr>
      <w:r w:rsidRPr="00796737">
        <w:rPr>
          <w:rFonts w:ascii="Calibri" w:hAnsi="Calibri" w:cs="Calibri"/>
          <w:b/>
          <w:bCs/>
          <w:color w:val="000000"/>
          <w:szCs w:val="24"/>
        </w:rPr>
        <w:t>VISTI</w:t>
      </w:r>
      <w:r w:rsidRPr="00796737">
        <w:rPr>
          <w:rFonts w:ascii="Calibri" w:hAnsi="Calibri" w:cs="Calibri"/>
          <w:color w:val="000000"/>
          <w:szCs w:val="24"/>
        </w:rPr>
        <w:t xml:space="preserve">, in particolare, i commi 5 e 6 dell’art. 50 e l’art. 54 del predetto TUEL n. 267/2000, nel testo sostituito dall’art. 6 del decreto-legge 23 maggio 2008, n. 92, convertito, con modificazioni, in legge 24 luglio 2008, n.125; </w:t>
      </w:r>
    </w:p>
    <w:p w:rsidR="007A2D91" w:rsidRPr="007F40B8" w:rsidP="007A2D91">
      <w:pPr>
        <w:widowControl w:val="0"/>
        <w:spacing w:line="360" w:lineRule="auto"/>
        <w:rPr>
          <w:rFonts w:ascii="Calibri" w:hAnsi="Calibri" w:cs="Calibri"/>
          <w:color w:val="000000"/>
          <w:szCs w:val="24"/>
        </w:rPr>
      </w:pPr>
      <w:r w:rsidRPr="007F40B8">
        <w:rPr>
          <w:rFonts w:ascii="Calibri" w:hAnsi="Calibri" w:cs="Calibri"/>
          <w:b/>
          <w:bCs/>
          <w:color w:val="000000"/>
          <w:szCs w:val="24"/>
        </w:rPr>
        <w:t xml:space="preserve">RILEVATA </w:t>
      </w:r>
      <w:r w:rsidRPr="007F40B8">
        <w:rPr>
          <w:rFonts w:ascii="Calibri" w:hAnsi="Calibri" w:cs="Calibri"/>
          <w:color w:val="000000"/>
          <w:szCs w:val="24"/>
        </w:rPr>
        <w:t>la propria competenza;</w:t>
      </w:r>
    </w:p>
    <w:p w:rsidR="007A2D91" w:rsidRPr="007F40B8" w:rsidP="007A2D91">
      <w:pPr>
        <w:adjustRightInd w:val="0"/>
        <w:jc w:val="center"/>
        <w:rPr>
          <w:rFonts w:ascii="Calibri" w:eastAsia="Times New Roman" w:hAnsi="Calibri" w:cs="Calibri"/>
          <w:b/>
          <w:bCs/>
          <w:sz w:val="28"/>
          <w:szCs w:val="28"/>
        </w:rPr>
      </w:pPr>
      <w:r w:rsidRPr="007F40B8">
        <w:rPr>
          <w:rFonts w:ascii="Calibri" w:eastAsia="Times New Roman" w:hAnsi="Calibri" w:cs="Calibri"/>
          <w:b/>
          <w:bCs/>
          <w:sz w:val="28"/>
          <w:szCs w:val="28"/>
        </w:rPr>
        <w:t>ORDINA</w:t>
      </w:r>
    </w:p>
    <w:p w:rsidR="007A2D91" w:rsidRPr="00796737" w:rsidP="007A2D91">
      <w:pPr>
        <w:adjustRightInd w:val="0"/>
        <w:rPr>
          <w:rFonts w:ascii="Calibri" w:hAnsi="Calibri" w:cs="Calibri"/>
          <w:color w:val="000000"/>
          <w:szCs w:val="24"/>
        </w:rPr>
      </w:pPr>
    </w:p>
    <w:p w:rsidR="007A2D91" w:rsidRPr="00796737" w:rsidP="007A2D91">
      <w:pPr>
        <w:adjustRightInd w:val="0"/>
        <w:rPr>
          <w:rFonts w:ascii="Calibri" w:hAnsi="Calibri" w:cs="Calibri"/>
          <w:color w:val="000000"/>
          <w:szCs w:val="24"/>
        </w:rPr>
      </w:pPr>
      <w:r w:rsidRPr="007F40B8">
        <w:rPr>
          <w:rFonts w:ascii="Calibri" w:hAnsi="Calibri" w:cs="Calibri"/>
          <w:color w:val="000000"/>
          <w:szCs w:val="24"/>
        </w:rPr>
        <w:t>Per i giorni 3 e 4 marzo</w:t>
      </w:r>
      <w:r w:rsidRPr="007F40B8">
        <w:rPr>
          <w:rFonts w:ascii="Calibri" w:hAnsi="Calibri" w:cs="Calibri"/>
          <w:b/>
          <w:bCs/>
          <w:color w:val="000000"/>
          <w:szCs w:val="24"/>
        </w:rPr>
        <w:t xml:space="preserve"> 2025,</w:t>
      </w:r>
      <w:r w:rsidRPr="00796737">
        <w:rPr>
          <w:rFonts w:ascii="Calibri" w:hAnsi="Calibri" w:cs="Calibri"/>
          <w:color w:val="000000"/>
          <w:szCs w:val="24"/>
        </w:rPr>
        <w:t xml:space="preserve"> </w:t>
      </w:r>
      <w:r w:rsidRPr="007F40B8">
        <w:rPr>
          <w:rFonts w:ascii="Calibri" w:hAnsi="Calibri" w:cs="Calibri"/>
          <w:b/>
          <w:bCs/>
          <w:color w:val="000000"/>
          <w:szCs w:val="24"/>
        </w:rPr>
        <w:t>la sospensione delle attività didattiche presso</w:t>
      </w:r>
      <w:r w:rsidRPr="007F40B8">
        <w:rPr>
          <w:rFonts w:ascii="Calibri" w:hAnsi="Calibri" w:cs="Calibri"/>
          <w:color w:val="000000"/>
          <w:szCs w:val="24"/>
        </w:rPr>
        <w:t xml:space="preserve"> </w:t>
      </w:r>
      <w:r>
        <w:rPr>
          <w:rFonts w:ascii="Calibri" w:hAnsi="Calibri" w:cs="Calibri"/>
          <w:b/>
          <w:bCs/>
          <w:szCs w:val="24"/>
        </w:rPr>
        <w:t>EDIFICIO DESTINATO A SCUOLA SECONDARIA DI I^ GRADO UBICATO IN VIA MOLINELLI al fine di consentire la riorganizzazione del cantiere in sicurezza, a tutela dell’incolumità degli studenti, del personale docente e ATA che frequentano l’Istituto in oggetto.</w:t>
      </w:r>
    </w:p>
    <w:p w:rsidR="007A2D91" w:rsidP="007A2D91">
      <w:pPr>
        <w:adjustRightInd w:val="0"/>
        <w:jc w:val="center"/>
        <w:rPr>
          <w:rFonts w:ascii="Calibri" w:eastAsia="Times New Roman" w:hAnsi="Calibri" w:cs="Calibri"/>
          <w:b/>
          <w:bCs/>
          <w:szCs w:val="24"/>
        </w:rPr>
      </w:pPr>
    </w:p>
    <w:p w:rsidR="007A2D91" w:rsidRPr="007F40B8" w:rsidP="007A2D91">
      <w:pPr>
        <w:adjustRightInd w:val="0"/>
        <w:jc w:val="center"/>
        <w:rPr>
          <w:rFonts w:ascii="Calibri" w:eastAsia="Times New Roman" w:hAnsi="Calibri" w:cs="Calibri"/>
          <w:b/>
          <w:bCs/>
          <w:sz w:val="28"/>
          <w:szCs w:val="28"/>
        </w:rPr>
      </w:pPr>
      <w:r w:rsidRPr="007F40B8">
        <w:rPr>
          <w:rFonts w:ascii="Calibri" w:eastAsia="Times New Roman" w:hAnsi="Calibri" w:cs="Calibri"/>
          <w:b/>
          <w:bCs/>
          <w:sz w:val="28"/>
          <w:szCs w:val="28"/>
        </w:rPr>
        <w:t>DISPONE</w:t>
      </w:r>
    </w:p>
    <w:p w:rsidR="007A2D91" w:rsidP="007A2D91">
      <w:pPr>
        <w:adjustRightInd w:val="0"/>
        <w:rPr>
          <w:rFonts w:ascii="Calibri" w:hAnsi="Calibri" w:cs="Calibri"/>
          <w:b/>
          <w:bCs/>
          <w:color w:val="000000"/>
          <w:szCs w:val="24"/>
        </w:rPr>
      </w:pPr>
    </w:p>
    <w:p w:rsidR="007A2D91" w:rsidRPr="007F40B8" w:rsidP="007A2D91">
      <w:pPr>
        <w:adjustRightInd w:val="0"/>
        <w:rPr>
          <w:rFonts w:ascii="Calibri" w:hAnsi="Calibri" w:cs="Calibri"/>
          <w:color w:val="000000"/>
          <w:szCs w:val="24"/>
        </w:rPr>
      </w:pPr>
      <w:r w:rsidRPr="007F40B8">
        <w:rPr>
          <w:rFonts w:ascii="Calibri" w:hAnsi="Calibri" w:cs="Calibri"/>
          <w:color w:val="000000"/>
          <w:szCs w:val="24"/>
        </w:rPr>
        <w:t xml:space="preserve">che il presente provvedimento venga comunicato: </w:t>
      </w:r>
    </w:p>
    <w:p w:rsidR="007A2D91" w:rsidRPr="007F40B8" w:rsidP="007A2D91">
      <w:pPr>
        <w:pStyle w:val="ListParagraph"/>
        <w:numPr>
          <w:ilvl w:val="0"/>
          <w:numId w:val="6"/>
        </w:numPr>
        <w:autoSpaceDE w:val="0"/>
        <w:autoSpaceDN w:val="0"/>
        <w:adjustRightInd w:val="0"/>
        <w:spacing w:after="45"/>
        <w:rPr>
          <w:rFonts w:ascii="Calibri" w:hAnsi="Calibri" w:cs="Calibri"/>
          <w:color w:val="000000"/>
          <w:sz w:val="24"/>
          <w:szCs w:val="24"/>
          <w:lang w:eastAsia="it-IT"/>
        </w:rPr>
      </w:pPr>
      <w:r w:rsidRPr="007F40B8">
        <w:rPr>
          <w:rFonts w:ascii="Calibri" w:hAnsi="Calibri" w:cs="Calibri"/>
          <w:color w:val="000000"/>
          <w:sz w:val="24"/>
          <w:szCs w:val="24"/>
          <w:lang w:eastAsia="it-IT"/>
        </w:rPr>
        <w:t xml:space="preserve">all’Ufficio Scolastico Regionale; </w:t>
      </w:r>
    </w:p>
    <w:p w:rsidR="007A2D91" w:rsidRPr="007F40B8" w:rsidP="007A2D91">
      <w:pPr>
        <w:pStyle w:val="ListParagraph"/>
        <w:numPr>
          <w:ilvl w:val="0"/>
          <w:numId w:val="6"/>
        </w:numPr>
        <w:autoSpaceDE w:val="0"/>
        <w:autoSpaceDN w:val="0"/>
        <w:adjustRightInd w:val="0"/>
        <w:spacing w:after="45"/>
        <w:rPr>
          <w:rFonts w:ascii="Calibri" w:hAnsi="Calibri" w:cs="Calibri"/>
          <w:color w:val="000000"/>
          <w:sz w:val="24"/>
          <w:szCs w:val="24"/>
          <w:lang w:eastAsia="it-IT"/>
        </w:rPr>
      </w:pPr>
      <w:r>
        <w:rPr>
          <w:rFonts w:ascii="Calibri" w:hAnsi="Calibri" w:cs="Calibri"/>
          <w:color w:val="000000"/>
          <w:sz w:val="24"/>
          <w:szCs w:val="24"/>
          <w:lang w:eastAsia="it-IT"/>
        </w:rPr>
        <w:t>al Dirigente Scolastico dell’I.C Paolo Borsellino;</w:t>
      </w:r>
    </w:p>
    <w:p w:rsidR="007A2D91" w:rsidRPr="007F40B8" w:rsidP="007A2D91">
      <w:pPr>
        <w:pStyle w:val="ListParagraph"/>
        <w:numPr>
          <w:ilvl w:val="0"/>
          <w:numId w:val="6"/>
        </w:numPr>
        <w:autoSpaceDE w:val="0"/>
        <w:autoSpaceDN w:val="0"/>
        <w:adjustRightInd w:val="0"/>
        <w:spacing w:after="45"/>
        <w:rPr>
          <w:rFonts w:ascii="Calibri" w:hAnsi="Calibri" w:cs="Calibri"/>
          <w:color w:val="000000"/>
          <w:sz w:val="24"/>
          <w:szCs w:val="24"/>
          <w:lang w:eastAsia="it-IT"/>
        </w:rPr>
      </w:pPr>
      <w:r w:rsidRPr="007F40B8">
        <w:rPr>
          <w:rFonts w:ascii="Calibri" w:hAnsi="Calibri" w:cs="Calibri"/>
          <w:color w:val="000000"/>
          <w:sz w:val="24"/>
          <w:szCs w:val="24"/>
          <w:lang w:eastAsia="it-IT"/>
        </w:rPr>
        <w:t xml:space="preserve">alla Prefettura di Cosenza; </w:t>
      </w:r>
    </w:p>
    <w:p w:rsidR="007A2D91" w:rsidRPr="007F40B8" w:rsidP="007A2D91">
      <w:pPr>
        <w:pStyle w:val="ListParagraph"/>
        <w:numPr>
          <w:ilvl w:val="0"/>
          <w:numId w:val="6"/>
        </w:numPr>
        <w:autoSpaceDE w:val="0"/>
        <w:autoSpaceDN w:val="0"/>
        <w:adjustRightInd w:val="0"/>
        <w:spacing w:after="45"/>
        <w:rPr>
          <w:rFonts w:ascii="Calibri" w:hAnsi="Calibri" w:cs="Calibri"/>
          <w:color w:val="000000"/>
          <w:sz w:val="24"/>
          <w:szCs w:val="24"/>
          <w:lang w:eastAsia="it-IT"/>
        </w:rPr>
      </w:pPr>
      <w:r w:rsidRPr="007F40B8">
        <w:rPr>
          <w:rFonts w:ascii="Calibri" w:hAnsi="Calibri" w:cs="Calibri"/>
          <w:color w:val="000000"/>
          <w:sz w:val="24"/>
          <w:szCs w:val="24"/>
          <w:lang w:eastAsia="it-IT"/>
        </w:rPr>
        <w:t xml:space="preserve">alla Locale Stazione dei Carabinieri; </w:t>
      </w:r>
    </w:p>
    <w:p w:rsidR="007A2D91" w:rsidRPr="007F40B8" w:rsidP="007A2D91">
      <w:pPr>
        <w:pStyle w:val="ListParagraph"/>
        <w:numPr>
          <w:ilvl w:val="0"/>
          <w:numId w:val="6"/>
        </w:numPr>
        <w:autoSpaceDE w:val="0"/>
        <w:autoSpaceDN w:val="0"/>
        <w:adjustRightInd w:val="0"/>
        <w:spacing w:after="0"/>
        <w:rPr>
          <w:rFonts w:ascii="Calibri" w:hAnsi="Calibri" w:cs="Calibri"/>
          <w:color w:val="000000"/>
          <w:sz w:val="24"/>
          <w:szCs w:val="24"/>
          <w:lang w:eastAsia="it-IT"/>
        </w:rPr>
      </w:pPr>
      <w:r w:rsidRPr="007F40B8">
        <w:rPr>
          <w:rFonts w:ascii="Calibri" w:hAnsi="Calibri" w:cs="Calibri"/>
          <w:color w:val="000000"/>
          <w:sz w:val="24"/>
          <w:szCs w:val="24"/>
          <w:lang w:eastAsia="it-IT"/>
        </w:rPr>
        <w:t>all’Ufficio di Polizia Municipale;</w:t>
      </w:r>
    </w:p>
    <w:p w:rsidR="007A2D91" w:rsidRPr="007F40B8" w:rsidP="007A2D91">
      <w:pPr>
        <w:pStyle w:val="ListParagraph"/>
        <w:numPr>
          <w:ilvl w:val="0"/>
          <w:numId w:val="6"/>
        </w:numPr>
        <w:autoSpaceDE w:val="0"/>
        <w:autoSpaceDN w:val="0"/>
        <w:adjustRightInd w:val="0"/>
        <w:spacing w:after="0"/>
        <w:rPr>
          <w:rFonts w:ascii="Calibri" w:hAnsi="Calibri" w:cs="Calibri"/>
          <w:color w:val="000000"/>
          <w:sz w:val="24"/>
          <w:szCs w:val="24"/>
          <w:lang w:eastAsia="it-IT"/>
        </w:rPr>
      </w:pPr>
      <w:r w:rsidRPr="007F40B8">
        <w:rPr>
          <w:rFonts w:ascii="Calibri" w:hAnsi="Calibri" w:cs="Calibri"/>
          <w:color w:val="000000"/>
          <w:sz w:val="24"/>
          <w:szCs w:val="24"/>
          <w:lang w:eastAsia="it-IT"/>
        </w:rPr>
        <w:t>all’Ufficio della direzione dei lavori.</w:t>
      </w:r>
    </w:p>
    <w:p w:rsidR="007A2D91" w:rsidRPr="007F40B8" w:rsidP="007A2D91">
      <w:pPr>
        <w:adjustRightInd w:val="0"/>
        <w:rPr>
          <w:rFonts w:ascii="Calibri" w:hAnsi="Calibri" w:cs="Calibri"/>
          <w:color w:val="000000"/>
          <w:szCs w:val="24"/>
        </w:rPr>
      </w:pPr>
    </w:p>
    <w:p w:rsidR="007A2D91" w:rsidRPr="007F40B8" w:rsidP="007A2D91">
      <w:pPr>
        <w:adjustRightInd w:val="0"/>
        <w:rPr>
          <w:rFonts w:ascii="Calibri" w:hAnsi="Calibri" w:cs="Calibri"/>
          <w:color w:val="000000"/>
          <w:szCs w:val="24"/>
        </w:rPr>
      </w:pPr>
      <w:r w:rsidRPr="007F40B8">
        <w:rPr>
          <w:rFonts w:ascii="Calibri" w:hAnsi="Calibri" w:cs="Calibri"/>
          <w:color w:val="000000"/>
          <w:szCs w:val="24"/>
        </w:rPr>
        <w:t xml:space="preserve">Avverso la presente ordinanza è ammesso, entro 60 giorni dalla pubblicazione, ricorso al TAR Calabria o in alternativa, entro 120 giorni dalla pubblicazione, ricorso straordinario al Presidente della Repubblica. </w:t>
      </w:r>
    </w:p>
    <w:p w:rsidR="007A2D91" w:rsidRPr="007F40B8" w:rsidP="007A2D91">
      <w:pPr>
        <w:adjustRightInd w:val="0"/>
        <w:ind w:left="284" w:right="567"/>
        <w:jc w:val="center"/>
        <w:rPr>
          <w:rFonts w:ascii="Calibri" w:eastAsia="Times New Roman" w:hAnsi="Calibri" w:cs="Calibri"/>
          <w:szCs w:val="24"/>
        </w:rPr>
      </w:pPr>
    </w:p>
    <w:p w:rsidR="007A2D91" w:rsidRPr="007F40B8" w:rsidP="007A2D91">
      <w:pPr>
        <w:adjustRightInd w:val="0"/>
        <w:ind w:right="567"/>
        <w:rPr>
          <w:rFonts w:ascii="Calibri" w:eastAsia="Times New Roman" w:hAnsi="Calibri" w:cs="Calibri"/>
          <w:szCs w:val="24"/>
        </w:rPr>
      </w:pPr>
    </w:p>
    <w:p w:rsidR="00BD5481">
      <w:bookmarkStart w:id="4" w:name="_GoBack"/>
      <w:bookmarkEnd w:id="4"/>
    </w:p>
    <w:p w:rsidR="007A2D91" w:rsidRPr="0004612E" w:rsidP="007A2D91">
      <w:pPr>
        <w:ind w:right="-34"/>
        <w:jc w:val="center"/>
        <w:rPr>
          <w:rFonts w:ascii="Calibri" w:eastAsia="Times New Roman" w:hAnsi="Calibri" w:cs="Calibri"/>
          <w:b/>
          <w:bCs/>
          <w:sz w:val="36"/>
          <w:szCs w:val="36"/>
        </w:rPr>
      </w:pPr>
      <w:bookmarkEnd w:id="3"/>
    </w:p>
    <w:p w:rsidR="00A93328"/>
    <w:p w:rsidR="00A93328"/>
    <w:p w:rsidR="00A93328">
      <w:pPr>
        <w:ind w:left="4395"/>
        <w:jc w:val="center"/>
      </w:pPr>
      <w:r>
        <w:t xml:space="preserve"> </w:t>
      </w:r>
      <w:bookmarkStart w:id="5" w:name="Titolo"/>
      <w:r>
        <w:t>Sindaco</w:t>
      </w:r>
      <w:bookmarkEnd w:id="5"/>
      <w:r>
        <w:t xml:space="preserve"> </w:t>
      </w:r>
    </w:p>
    <w:p w:rsidR="00A93328">
      <w:pPr>
        <w:ind w:left="4395"/>
        <w:jc w:val="center"/>
      </w:pPr>
      <w:r>
        <w:t xml:space="preserve"> </w:t>
      </w:r>
      <w:bookmarkStart w:id="6" w:name="Firma"/>
      <w:r>
        <w:t>FELICE SPINGOLA / ArubaPEC S.p.A.</w:t>
      </w:r>
      <w:bookmarkEnd w:id="6"/>
      <w:r>
        <w:t xml:space="preserve"> </w:t>
      </w:r>
    </w:p>
    <w:p w:rsidR="00A93328">
      <w:pPr>
        <w:ind w:left="4395"/>
        <w:jc w:val="center"/>
        <w:rPr>
          <w:i/>
          <w:iCs/>
          <w:sz w:val="16"/>
          <w:szCs w:val="16"/>
        </w:rPr>
      </w:pPr>
      <w:r>
        <w:rPr>
          <w:i/>
          <w:iCs/>
          <w:sz w:val="16"/>
          <w:szCs w:val="16"/>
        </w:rPr>
        <w:t>Documento sottoscritto con firma digitale ai sensi del DPR 445/2000 e dell’art. 20 del D.Lgs 82/2005 e successive modifiche ed integrazioni. Il documento originale è conservato in formato elettronico negli archivi del Comune.</w:t>
      </w:r>
    </w:p>
    <w:p w:rsidR="00A93328"/>
    <w:sectPr>
      <w:footerReference w:type="default" r:id="rId5"/>
      <w:pgSz w:w="11906" w:h="16838"/>
      <w:pgMar w:top="1418" w:right="1134" w:bottom="1134" w:left="1134"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3328">
    <w:pPr>
      <w:pStyle w:val="Footer"/>
    </w:pPr>
    <w:r>
      <w:rPr>
        <w:sz w:val="16"/>
        <w:szCs w:val="16"/>
      </w:rPr>
      <w:t xml:space="preserve">Pagina </w:t>
    </w: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E5700E5"/>
    <w:multiLevelType w:val="multilevel"/>
    <w:tmpl w:val="E9FC1D2A"/>
    <w:lvl w:ilvl="0">
      <w:start w:val="1"/>
      <w:numFmt w:val="none"/>
      <w:pStyle w:val="Heading1"/>
      <w:suff w:val="nothing"/>
      <w:lvlJc w:val="left"/>
      <w:pPr>
        <w:tabs>
          <w:tab w:val="num" w:pos="0"/>
        </w:tabs>
        <w:ind w:left="432" w:hanging="432"/>
      </w:pPr>
    </w:lvl>
    <w:lvl w:ilvl="1">
      <w:start w:val="1"/>
      <w:numFmt w:val="none"/>
      <w:suff w:val="nothing"/>
      <w:lvlJc w:val="left"/>
      <w:pPr>
        <w:tabs>
          <w:tab w:val="num" w:pos="0"/>
        </w:tabs>
        <w:ind w:left="576" w:hanging="576"/>
      </w:pPr>
    </w:lvl>
    <w:lvl w:ilvl="2">
      <w:start w:val="1"/>
      <w:numFmt w:val="none"/>
      <w:suff w:val="nothing"/>
      <w:lvlJc w:val="left"/>
      <w:pPr>
        <w:tabs>
          <w:tab w:val="num" w:pos="0"/>
        </w:tabs>
        <w:ind w:left="720" w:hanging="720"/>
      </w:pPr>
    </w:lvl>
    <w:lvl w:ilvl="3">
      <w:start w:val="1"/>
      <w:numFmt w:val="none"/>
      <w:suff w:val="nothing"/>
      <w:lvlJc w:val="left"/>
      <w:pPr>
        <w:tabs>
          <w:tab w:val="num" w:pos="0"/>
        </w:tabs>
        <w:ind w:left="864" w:hanging="864"/>
      </w:pPr>
    </w:lvl>
    <w:lvl w:ilvl="4">
      <w:start w:val="1"/>
      <w:numFmt w:val="none"/>
      <w:suff w:val="nothing"/>
      <w:lvlJc w:val="left"/>
      <w:pPr>
        <w:tabs>
          <w:tab w:val="num" w:pos="0"/>
        </w:tabs>
        <w:ind w:left="1008" w:hanging="1008"/>
      </w:pPr>
    </w:lvl>
    <w:lvl w:ilvl="5">
      <w:start w:val="1"/>
      <w:numFmt w:val="none"/>
      <w:suff w:val="nothing"/>
      <w:lvlJc w:val="left"/>
      <w:pPr>
        <w:tabs>
          <w:tab w:val="num" w:pos="0"/>
        </w:tabs>
        <w:ind w:left="1152" w:hanging="1152"/>
      </w:pPr>
    </w:lvl>
    <w:lvl w:ilvl="6">
      <w:start w:val="1"/>
      <w:numFmt w:val="none"/>
      <w:suff w:val="nothing"/>
      <w:lvlJc w:val="left"/>
      <w:pPr>
        <w:tabs>
          <w:tab w:val="num" w:pos="0"/>
        </w:tabs>
        <w:ind w:left="1296" w:hanging="1296"/>
      </w:pPr>
    </w:lvl>
    <w:lvl w:ilvl="7">
      <w:start w:val="1"/>
      <w:numFmt w:val="none"/>
      <w:suff w:val="nothing"/>
      <w:lvlJc w:val="left"/>
      <w:pPr>
        <w:tabs>
          <w:tab w:val="num" w:pos="0"/>
        </w:tabs>
        <w:ind w:left="1440" w:hanging="1440"/>
      </w:pPr>
    </w:lvl>
    <w:lvl w:ilvl="8">
      <w:start w:val="1"/>
      <w:numFmt w:val="none"/>
      <w:suff w:val="nothing"/>
      <w:lvlJc w:val="left"/>
      <w:pPr>
        <w:tabs>
          <w:tab w:val="num" w:pos="0"/>
        </w:tabs>
        <w:ind w:left="1584" w:hanging="1584"/>
      </w:pPr>
    </w:lvl>
  </w:abstractNum>
  <w:abstractNum w:abstractNumId="1">
    <w:nsid w:val="60D220A1"/>
    <w:multiLevelType w:val="multilevel"/>
    <w:tmpl w:val="CD98FFC2"/>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2">
    <w:nsid w:val="60D220A2"/>
    <w:multiLevelType w:val="hybridMultilevel"/>
    <w:tmpl w:val="273A53C4"/>
    <w:lvl w:ilvl="0">
      <w:start w:val="0"/>
      <w:numFmt w:val="bullet"/>
      <w:lvlText w:val="-"/>
      <w:lvlJc w:val="left"/>
      <w:pPr>
        <w:ind w:left="360" w:hanging="360"/>
      </w:pPr>
      <w:rPr>
        <w:rFonts w:ascii="Calibri" w:eastAsia="Times New Roman"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0D220A3"/>
    <w:multiLevelType w:val="hybridMultilevel"/>
    <w:tmpl w:val="DEF87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D220A4"/>
    <w:multiLevelType w:val="hybridMultilevel"/>
    <w:tmpl w:val="273A53C4"/>
    <w:lvl w:ilvl="0">
      <w:start w:val="0"/>
      <w:numFmt w:val="bullet"/>
      <w:lvlText w:val="-"/>
      <w:lvlJc w:val="left"/>
      <w:pPr>
        <w:ind w:left="360" w:hanging="360"/>
      </w:pPr>
      <w:rPr>
        <w:rFonts w:ascii="Calibri" w:eastAsia="Times New Roman"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0D220A5"/>
    <w:multiLevelType w:val="hybridMultilevel"/>
    <w:tmpl w:val="DEF87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it-I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lang w:eastAsia="zh-CN"/>
    </w:rPr>
  </w:style>
  <w:style w:type="paragraph" w:styleId="Heading1">
    <w:name w:val="heading 1"/>
    <w:basedOn w:val="Normal"/>
    <w:next w:val="Normal"/>
    <w:qFormat/>
    <w:pPr>
      <w:keepNext/>
      <w:numPr>
        <w:numId w:val="1"/>
      </w:numPr>
      <w:ind w:left="1134" w:firstLine="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tterepredefinitoparagrafo">
    <w:name w:val="Carattere predefinito paragrafo"/>
    <w:qFormat/>
  </w:style>
  <w:style w:type="character" w:customStyle="1" w:styleId="Carattere">
    <w:name w:val="Carattere"/>
    <w:basedOn w:val="Caratterepredefinitoparagrafo"/>
    <w:qFormat/>
  </w:style>
  <w:style w:type="character" w:customStyle="1" w:styleId="IntestazioneCarattere">
    <w:name w:val="Intestazione Carattere"/>
    <w:basedOn w:val="DefaultParagraphFont"/>
    <w:link w:val="Header"/>
    <w:qFormat/>
    <w:rsid w:val="00ED5D11"/>
    <w:rPr>
      <w:sz w:val="24"/>
      <w:lang w:eastAsia="zh-CN"/>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Arial"/>
      <w:i/>
      <w:iCs/>
      <w:szCs w:val="24"/>
    </w:rPr>
  </w:style>
  <w:style w:type="paragraph" w:customStyle="1" w:styleId="Indice">
    <w:name w:val="Indice"/>
    <w:basedOn w:val="Normal"/>
    <w:qFormat/>
    <w:pPr>
      <w:suppressLineNumbers/>
    </w:pPr>
    <w:rPr>
      <w:rFonts w:cs="Mangal"/>
    </w:rPr>
  </w:style>
  <w:style w:type="paragraph" w:customStyle="1" w:styleId="Titolo1">
    <w:name w:val="Titolo1"/>
    <w:basedOn w:val="Normal"/>
    <w:next w:val="BodyText"/>
    <w:qFormat/>
    <w:pPr>
      <w:keepNext/>
      <w:spacing w:before="240" w:after="120"/>
    </w:pPr>
    <w:rPr>
      <w:rFonts w:ascii="Arial" w:eastAsia="Lucida Sans Unicode" w:hAnsi="Arial" w:cs="Mangal"/>
      <w:sz w:val="28"/>
      <w:szCs w:val="28"/>
    </w:rPr>
  </w:style>
  <w:style w:type="paragraph" w:customStyle="1" w:styleId="caption1">
    <w:name w:val="caption1"/>
    <w:basedOn w:val="Normal"/>
    <w:qFormat/>
    <w:pPr>
      <w:suppressLineNumbers/>
      <w:spacing w:before="120" w:after="120"/>
    </w:pPr>
    <w:rPr>
      <w:rFonts w:cs="Mangal"/>
      <w:i/>
      <w:iCs/>
      <w:szCs w:val="24"/>
    </w:rPr>
  </w:style>
  <w:style w:type="paragraph" w:customStyle="1" w:styleId="Intestazioneepidipagina">
    <w:name w:val="Intestazione e piè di pagina"/>
    <w:basedOn w:val="Normal"/>
    <w:qFormat/>
  </w:style>
  <w:style w:type="paragraph" w:styleId="Header">
    <w:name w:val="header"/>
    <w:basedOn w:val="Normal"/>
    <w:link w:val="IntestazioneCarattere"/>
    <w:pPr>
      <w:tabs>
        <w:tab w:val="center" w:pos="4819"/>
        <w:tab w:val="right" w:pos="9638"/>
      </w:tabs>
    </w:pPr>
  </w:style>
  <w:style w:type="paragraph" w:styleId="EnvelopeReturn">
    <w:name w:val="envelope return"/>
    <w:basedOn w:val="Normal"/>
    <w:qFormat/>
    <w:pPr>
      <w:widowControl w:val="0"/>
      <w:spacing w:line="0" w:lineRule="atLeast"/>
      <w:ind w:firstLine="709"/>
      <w:jc w:val="right"/>
    </w:pPr>
    <w:rPr>
      <w:rFonts w:ascii="Arial" w:hAnsi="Arial"/>
      <w:sz w:val="22"/>
    </w:rPr>
  </w:style>
  <w:style w:type="paragraph" w:styleId="Footer">
    <w:name w:val="footer"/>
    <w:basedOn w:val="Normal"/>
    <w:pPr>
      <w:tabs>
        <w:tab w:val="center" w:pos="4819"/>
        <w:tab w:val="right" w:pos="9638"/>
      </w:tabs>
    </w:pPr>
  </w:style>
  <w:style w:type="paragraph" w:styleId="NormalWeb">
    <w:name w:val="Normal (Web)"/>
    <w:basedOn w:val="Normal"/>
    <w:qFormat/>
    <w:pPr>
      <w:spacing w:before="280" w:after="119"/>
      <w:jc w:val="left"/>
    </w:pPr>
    <w:rPr>
      <w:szCs w:val="24"/>
    </w:rPr>
  </w:style>
  <w:style w:type="paragraph" w:customStyle="1" w:styleId="Contenutotabella">
    <w:name w:val="Contenuto tabella"/>
    <w:basedOn w:val="Normal"/>
    <w:qFormat/>
    <w:pPr>
      <w:suppressLineNumbers/>
    </w:pPr>
  </w:style>
  <w:style w:type="paragraph" w:customStyle="1" w:styleId="Titolotabella">
    <w:name w:val="Titolo tabella"/>
    <w:basedOn w:val="Contenutotabella"/>
    <w:qFormat/>
    <w:pPr>
      <w:jc w:val="center"/>
    </w:pPr>
    <w:rPr>
      <w:b/>
      <w:bCs/>
    </w:rPr>
  </w:style>
  <w:style w:type="paragraph" w:styleId="ListParagraph">
    <w:name w:val="List Paragraph"/>
    <w:basedOn w:val="Normal"/>
    <w:uiPriority w:val="34"/>
    <w:qFormat/>
    <w:rsid w:val="007A2D91"/>
    <w:pPr>
      <w:autoSpaceDE/>
      <w:autoSpaceDN/>
      <w:spacing w:after="200" w:line="276" w:lineRule="auto"/>
      <w:ind w:left="720"/>
      <w:contextualSpacing/>
      <w:jc w:val="lef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utj</dc:creator>
  <cp:lastModifiedBy>Nicola Pace</cp:lastModifiedBy>
  <cp:revision>9</cp:revision>
  <cp:lastPrinted>1899-12-31T23:00:00Z</cp:lastPrinted>
  <dcterms:created xsi:type="dcterms:W3CDTF">2021-11-22T15:12:00Z</dcterms:created>
  <dcterms:modified xsi:type="dcterms:W3CDTF">2024-10-03T08:54:00Z</dcterms:modified>
</cp:coreProperties>
</file>